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Microsoft YaHei" w:cs="Microsoft YaHei" w:eastAsia="Microsoft YaHei" w:hAnsi="Microsoft YaHei"/>
          <w:b/>
          <w:bCs/>
          <w:color w:val="1F4E79"/>
          <w:sz w:val="56"/>
          <w:szCs w:val="56"/>
        </w:rPr>
        <w:t xml:space="preserve">注塑工厂订单增长策略方案</w:t>
      </w:r>
    </w:p>
    <w:p>
      <w:pPr>
        <w:spacing w:before="400"/>
      </w:pPr>
    </w:p>
    <w:p>
      <w:pPr>
        <w:jc w:val="center"/>
      </w:pPr>
      <w:r>
        <w:rPr>
          <w:rFonts w:ascii="Microsoft YaHei" w:cs="Microsoft YaHei" w:eastAsia="Microsoft YaHei" w:hAnsi="Microsoft YaHei"/>
          <w:color w:val="666666"/>
          <w:sz w:val="28"/>
          <w:szCs w:val="28"/>
        </w:rPr>
        <w:t xml:space="preserve">— 通过运营改善驱动业务增长 —</w:t>
      </w:r>
    </w:p>
    <w:p>
      <w:pPr>
        <w:spacing w:before="1500"/>
      </w:pPr>
    </w:p>
    <w:p>
      <w:pPr>
        <w:jc w:val="center"/>
      </w:pPr>
      <w:r>
        <w:rPr>
          <w:rFonts w:ascii="Microsoft YaHei" w:cs="Microsoft YaHei" w:eastAsia="Microsoft YaHei" w:hAnsi="Microsoft YaHei"/>
          <w:color w:val="666666"/>
          <w:sz w:val="24"/>
          <w:szCs w:val="24"/>
        </w:rPr>
        <w:t xml:space="preserve">文档类型：策略咨询报告</w:t>
      </w:r>
    </w:p>
    <w:p>
      <w:pPr>
        <w:spacing w:before="100"/>
        <w:jc w:val="center"/>
      </w:pPr>
      <w:r>
        <w:rPr>
          <w:rFonts w:ascii="Microsoft YaHei" w:cs="Microsoft YaHei" w:eastAsia="Microsoft YaHei" w:hAnsi="Microsoft YaHei"/>
          <w:color w:val="666666"/>
          <w:sz w:val="24"/>
          <w:szCs w:val="24"/>
        </w:rPr>
        <w:t xml:space="preserve">适用对象：注塑工厂管理层</w:t>
      </w:r>
    </w:p>
    <w:p>
      <w:pPr>
        <w:spacing w:before="100"/>
        <w:jc w:val="center"/>
      </w:pPr>
      <w:r>
        <w:rPr>
          <w:rFonts w:ascii="Microsoft YaHei" w:cs="Microsoft YaHei" w:eastAsia="Microsoft YaHei" w:hAnsi="Microsoft YaHei"/>
          <w:color w:val="666666"/>
          <w:sz w:val="24"/>
          <w:szCs w:val="24"/>
        </w:rPr>
        <w:t xml:space="preserve">编制日期：2026/1/6</w:t>
      </w:r>
    </w:p>
    <w:p>
      <w:r>
        <w:br w:type="page"/>
      </w:r>
    </w:p>
    <w:p>
      <w:pPr>
        <w:pStyle w:val="Heading1"/>
        <w:spacing w:before="300" w:after="200"/>
      </w:pPr>
      <w:r>
        <w:rPr>
          <w:rFonts w:ascii="Microsoft YaHei" w:cs="Microsoft YaHei" w:eastAsia="Microsoft YaHei" w:hAnsi="Microsoft YaHei"/>
          <w:b/>
          <w:bCs/>
          <w:color w:val="1F4E79"/>
          <w:sz w:val="32"/>
          <w:szCs w:val="32"/>
        </w:rPr>
        <w:t xml:space="preserve">一、核心理念：运营能力即竞争力</w:t>
      </w:r>
    </w:p>
    <w:p>
      <w:pPr>
        <w:spacing w:before="120" w:after="12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在注塑行业竞争日趋激烈的今天，工厂获取订单的能力不仅取决于价格和关系，更取决于内部运营能力。客户在选择供应商时，越来越关注以下核心指标：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510"/>
        <w:gridCol w:w="3510"/>
      </w:tblGrid>
      <w:tr>
        <w:tc>
          <w:tcPr>
            <w:tcW w:type="dxa" w:w="23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客户关注维度</w:t>
            </w:r>
          </w:p>
        </w:tc>
        <w:tc>
          <w:tcPr>
            <w:tcW w:type="dxa" w:w="351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具体表现</w:t>
            </w:r>
          </w:p>
        </w:tc>
        <w:tc>
          <w:tcPr>
            <w:tcW w:type="dxa" w:w="351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对订单的影响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交付能力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准时交付率、交期承诺准确性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直接决定客户是否敢下单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品质稳定性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不良率、品质一致性、追溯能力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影响客户复购和推荐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响应速度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报价速度、打样周期、异常处理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决定能否抓住紧急订单机会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成本竞争力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合理报价、降本空间、效率优势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在同等条件下的胜出关键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管理透明度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进度可视、问题预警、数据可查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大客户和品牌客户的基本要求</w:t>
            </w:r>
          </w:p>
        </w:tc>
      </w:tr>
    </w:tbl>
    <w:p>
      <w:pPr>
        <w:spacing w:before="120" w:after="12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/>
      </w:r>
    </w:p>
    <w:p>
      <w:pPr>
        <w:spacing w:before="120" w:after="120"/>
      </w:pPr>
      <w:r>
        <w:rPr>
          <w:rFonts w:ascii="Microsoft YaHei" w:cs="Microsoft YaHei" w:eastAsia="Microsoft YaHei" w:hAnsi="Microsoft YaHei"/>
          <w:b/>
          <w:bCs/>
          <w:color w:val="1F4E79"/>
          <w:sz w:val="22"/>
          <w:szCs w:val="22"/>
        </w:rPr>
        <w:t xml:space="preserve">运营改善的本质是将内部能力转化为外部竞争优势，最终体现在订单数量和质量的提升上。</w:t>
      </w:r>
    </w:p>
    <w:p>
      <w:r>
        <w:br w:type="page"/>
      </w:r>
    </w:p>
    <w:p>
      <w:pPr>
        <w:pStyle w:val="Heading1"/>
        <w:spacing w:before="300" w:after="200"/>
      </w:pPr>
      <w:r>
        <w:rPr>
          <w:rFonts w:ascii="Microsoft YaHei" w:cs="Microsoft YaHei" w:eastAsia="Microsoft YaHei" w:hAnsi="Microsoft YaHei"/>
          <w:b/>
          <w:bCs/>
          <w:color w:val="1F4E79"/>
          <w:sz w:val="32"/>
          <w:szCs w:val="32"/>
        </w:rPr>
        <w:t xml:space="preserve">二、订单增长的五大驱动力</w:t>
      </w:r>
    </w:p>
    <w:p>
      <w:pPr>
        <w:pStyle w:val="Heading2"/>
        <w:spacing w:before="250" w:after="150"/>
      </w:pPr>
      <w:r>
        <w:rPr>
          <w:rFonts w:ascii="Microsoft YaHei" w:cs="Microsoft YaHei" w:eastAsia="Microsoft YaHei" w:hAnsi="Microsoft YaHei"/>
          <w:b/>
          <w:bCs/>
          <w:color w:val="2E75B6"/>
          <w:sz w:val="28"/>
          <w:szCs w:val="28"/>
        </w:rPr>
        <w:t xml:space="preserve">2.1 提升准时交付率 → 客户信任度提升</w:t>
      </w:r>
    </w:p>
    <w:p>
      <w:pPr>
        <w:pStyle w:val="Heading3"/>
        <w:spacing w:before="200" w:after="100"/>
      </w:pPr>
      <w:r>
        <w:rPr>
          <w:rFonts w:ascii="Microsoft YaHei" w:cs="Microsoft YaHei" w:eastAsia="Microsoft YaHei" w:hAnsi="Microsoft YaHei"/>
          <w:b/>
          <w:bCs/>
          <w:color w:val="404040"/>
          <w:sz w:val="24"/>
          <w:szCs w:val="24"/>
        </w:rPr>
        <w:t xml:space="preserve">现状问题</w:t>
      </w:r>
    </w:p>
    <w:p>
      <w:pPr>
        <w:spacing w:before="120" w:after="12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大部分注塑工厂的准时交付率在75%-85%之间，主要原因包括：排程不准确、设备故障频发、模具问题、物料短缺、品质异常返工等。</w:t>
      </w:r>
    </w:p>
    <w:p>
      <w:pPr>
        <w:pStyle w:val="Heading3"/>
        <w:spacing w:before="200" w:after="100"/>
      </w:pPr>
      <w:r>
        <w:rPr>
          <w:rFonts w:ascii="Microsoft YaHei" w:cs="Microsoft YaHei" w:eastAsia="Microsoft YaHei" w:hAnsi="Microsoft YaHei"/>
          <w:b/>
          <w:bCs/>
          <w:color w:val="404040"/>
          <w:sz w:val="24"/>
          <w:szCs w:val="24"/>
        </w:rPr>
        <w:t xml:space="preserve">改善路径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120"/>
        <w:gridCol w:w="3900"/>
      </w:tblGrid>
      <w:tr>
        <w:tc>
          <w:tcPr>
            <w:tcW w:type="dxa" w:w="23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改善措施</w:t>
            </w:r>
          </w:p>
        </w:tc>
        <w:tc>
          <w:tcPr>
            <w:tcW w:type="dxa" w:w="312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实施要点</w:t>
            </w:r>
          </w:p>
        </w:tc>
        <w:tc>
          <w:tcPr>
            <w:tcW w:type="dxa" w:w="39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预期效果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数字化排程系统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基于实际产能和约束条件自动排程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排程准确率从60%提升至90%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设备预防性维护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基于运行数据预测故障，提前维护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非计划停机减少50%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模具状态管理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模次统计、保养提醒、寿命预警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模具故障率降低40%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订单进度可视化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实时跟踪每个订单的生产状态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问题提前发现，延误率降低</w:t>
            </w:r>
          </w:p>
        </w:tc>
      </w:tr>
    </w:tbl>
    <w:p>
      <w:pPr>
        <w:pStyle w:val="Heading3"/>
        <w:spacing w:before="200" w:after="100"/>
      </w:pPr>
      <w:r>
        <w:rPr>
          <w:rFonts w:ascii="Microsoft YaHei" w:cs="Microsoft YaHei" w:eastAsia="Microsoft YaHei" w:hAnsi="Microsoft YaHei"/>
          <w:b/>
          <w:bCs/>
          <w:color w:val="404040"/>
          <w:sz w:val="24"/>
          <w:szCs w:val="24"/>
        </w:rPr>
        <w:t xml:space="preserve">订单转化逻辑</w:t>
      </w:r>
    </w:p>
    <w:p>
      <w:pPr>
        <w:spacing w:before="120" w:after="12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准时交付率从80%提升到95%后：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现有客户复购率提升20%-30%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客户愿意将更多份额转移过来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口碑传播带来新客户推荐</w:t>
      </w:r>
    </w:p>
    <w:p>
      <w:r>
        <w:br w:type="page"/>
      </w:r>
    </w:p>
    <w:p>
      <w:pPr>
        <w:pStyle w:val="Heading2"/>
        <w:spacing w:before="250" w:after="150"/>
      </w:pPr>
      <w:r>
        <w:rPr>
          <w:rFonts w:ascii="Microsoft YaHei" w:cs="Microsoft YaHei" w:eastAsia="Microsoft YaHei" w:hAnsi="Microsoft YaHei"/>
          <w:b/>
          <w:bCs/>
          <w:color w:val="2E75B6"/>
          <w:sz w:val="28"/>
          <w:szCs w:val="28"/>
        </w:rPr>
        <w:t xml:space="preserve">2.2 提升品质稳定性 → 减少客诉，增强口碑</w:t>
      </w:r>
    </w:p>
    <w:p>
      <w:pPr>
        <w:pStyle w:val="Heading3"/>
        <w:spacing w:before="200" w:after="100"/>
      </w:pPr>
      <w:r>
        <w:rPr>
          <w:rFonts w:ascii="Microsoft YaHei" w:cs="Microsoft YaHei" w:eastAsia="Microsoft YaHei" w:hAnsi="Microsoft YaHei"/>
          <w:b/>
          <w:bCs/>
          <w:color w:val="404040"/>
          <w:sz w:val="24"/>
          <w:szCs w:val="24"/>
        </w:rPr>
        <w:t xml:space="preserve">现状问题</w:t>
      </w:r>
    </w:p>
    <w:p>
      <w:pPr>
        <w:spacing w:before="120" w:after="12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注塑品质问题的主要来源：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2808"/>
        <w:gridCol w:w="2808"/>
        <w:gridCol w:w="1872"/>
      </w:tblGrid>
      <w:tr>
        <w:tc>
          <w:tcPr>
            <w:tcW w:type="dxa" w:w="1872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问题类型</w:t>
            </w:r>
          </w:p>
        </w:tc>
        <w:tc>
          <w:tcPr>
            <w:tcW w:type="dxa" w:w="2808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典型表现</w:t>
            </w:r>
          </w:p>
        </w:tc>
        <w:tc>
          <w:tcPr>
            <w:tcW w:type="dxa" w:w="2808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根本原因</w:t>
            </w:r>
          </w:p>
        </w:tc>
        <w:tc>
          <w:tcPr>
            <w:tcW w:type="dxa" w:w="1872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占比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工艺波动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尺寸不稳定、外观缺陷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模温/料温/压力控制不精确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35%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原料问题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色差、杂质、性能不稳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原料混用、回料比例失控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25%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模具异常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飞边、粘模、顶白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模具磨损、保养不及时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20%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人为失误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漏检、错包、混装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培训不足、作业不规范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15%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其他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环境、设备老化等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综合因素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5%</w:t>
            </w:r>
          </w:p>
        </w:tc>
      </w:tr>
    </w:tbl>
    <w:p>
      <w:pPr>
        <w:pStyle w:val="Heading3"/>
        <w:spacing w:before="200" w:after="100"/>
      </w:pPr>
      <w:r>
        <w:rPr>
          <w:rFonts w:ascii="Microsoft YaHei" w:cs="Microsoft YaHei" w:eastAsia="Microsoft YaHei" w:hAnsi="Microsoft YaHei"/>
          <w:b/>
          <w:bCs/>
          <w:color w:val="404040"/>
          <w:sz w:val="24"/>
          <w:szCs w:val="24"/>
        </w:rPr>
        <w:t xml:space="preserve">改善路径</w:t>
      </w:r>
    </w:p>
    <w:p>
      <w:pPr>
        <w:pStyle w:val="ListParagraph"/>
        <w:numPr>
          <w:ilvl w:val="0"/>
          <w:numId w:val="3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模具温度智能管控：采用模温机集中控制+实时监测，将温度波动控制在±1℃以内</w:t>
      </w:r>
    </w:p>
    <w:p>
      <w:pPr>
        <w:pStyle w:val="ListParagraph"/>
        <w:numPr>
          <w:ilvl w:val="0"/>
          <w:numId w:val="3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原材料追溯系统：每批原料条码管理，回料比例自动控制，实现品质问题快速追溯</w:t>
      </w:r>
    </w:p>
    <w:p>
      <w:pPr>
        <w:pStyle w:val="ListParagraph"/>
        <w:numPr>
          <w:ilvl w:val="0"/>
          <w:numId w:val="3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CCD视觉检测：关键尺寸和外观100%在线检测，替代人工目检</w:t>
      </w:r>
    </w:p>
    <w:p>
      <w:pPr>
        <w:pStyle w:val="ListParagraph"/>
        <w:numPr>
          <w:ilvl w:val="0"/>
          <w:numId w:val="3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SPC过程控制：关键参数实时监控，异常自动报警</w:t>
      </w:r>
    </w:p>
    <w:p>
      <w:pPr>
        <w:pStyle w:val="Heading3"/>
        <w:spacing w:before="200" w:after="100"/>
      </w:pPr>
      <w:r>
        <w:rPr>
          <w:rFonts w:ascii="Microsoft YaHei" w:cs="Microsoft YaHei" w:eastAsia="Microsoft YaHei" w:hAnsi="Microsoft YaHei"/>
          <w:b/>
          <w:bCs/>
          <w:color w:val="404040"/>
          <w:sz w:val="24"/>
          <w:szCs w:val="24"/>
        </w:rPr>
        <w:t xml:space="preserve">订单转化逻辑</w:t>
      </w:r>
    </w:p>
    <w:p>
      <w:pPr>
        <w:spacing w:before="120" w:after="12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内部不良率从3%降到1%，客诉率降低60%后：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客户更愿意转移高精度、高附加值产品订单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品牌客户审厂通过率提升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从"低价供应商"转型为"品质供应商"</w:t>
      </w:r>
    </w:p>
    <w:p>
      <w:r>
        <w:br w:type="page"/>
      </w:r>
    </w:p>
    <w:p>
      <w:pPr>
        <w:pStyle w:val="Heading2"/>
        <w:spacing w:before="250" w:after="150"/>
      </w:pPr>
      <w:r>
        <w:rPr>
          <w:rFonts w:ascii="Microsoft YaHei" w:cs="Microsoft YaHei" w:eastAsia="Microsoft YaHei" w:hAnsi="Microsoft YaHei"/>
          <w:b/>
          <w:bCs/>
          <w:color w:val="2E75B6"/>
          <w:sz w:val="28"/>
          <w:szCs w:val="28"/>
        </w:rPr>
        <w:t xml:space="preserve">2.3 提升响应速度 → 抓住更多订单机会</w:t>
      </w:r>
    </w:p>
    <w:p>
      <w:pPr>
        <w:pStyle w:val="Heading3"/>
        <w:spacing w:before="200" w:after="100"/>
      </w:pPr>
      <w:r>
        <w:rPr>
          <w:rFonts w:ascii="Microsoft YaHei" w:cs="Microsoft YaHei" w:eastAsia="Microsoft YaHei" w:hAnsi="Microsoft YaHei"/>
          <w:b/>
          <w:bCs/>
          <w:color w:val="404040"/>
          <w:sz w:val="24"/>
          <w:szCs w:val="24"/>
        </w:rPr>
        <w:t xml:space="preserve">响应速度的关键场景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场景</w:t>
            </w:r>
          </w:p>
        </w:tc>
        <w:tc>
          <w:tcPr>
            <w:tcW w:type="dxa" w:w="23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传统模式</w:t>
            </w:r>
          </w:p>
        </w:tc>
        <w:tc>
          <w:tcPr>
            <w:tcW w:type="dxa" w:w="23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改善后</w:t>
            </w:r>
          </w:p>
        </w:tc>
        <w:tc>
          <w:tcPr>
            <w:tcW w:type="dxa" w:w="23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订单影响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报价响应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3-5天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当天或次日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抢占先机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打样周期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2-3周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1周内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缩短客户决策周期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紧急插单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无法接受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灵活调配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承接高利润急单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异常处理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被动等待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主动预警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增强客户信任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交期查询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需要人工确认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系统实时查询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提升专业形象</w:t>
            </w:r>
          </w:p>
        </w:tc>
      </w:tr>
    </w:tbl>
    <w:p>
      <w:pPr>
        <w:pStyle w:val="Heading3"/>
        <w:spacing w:before="200" w:after="100"/>
      </w:pPr>
      <w:r>
        <w:rPr>
          <w:rFonts w:ascii="Microsoft YaHei" w:cs="Microsoft YaHei" w:eastAsia="Microsoft YaHei" w:hAnsi="Microsoft YaHei"/>
          <w:b/>
          <w:bCs/>
          <w:color w:val="404040"/>
          <w:sz w:val="24"/>
          <w:szCs w:val="24"/>
        </w:rPr>
        <w:t xml:space="preserve">改善措施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建立快速报价模板和历史数据库，实现自动化成本估算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预留10%-15%产能作为"柔性产能"，专门应对急单和插单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异常安灯系统实现问题5分钟内响应，减少客户等待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客户Portal系统，让客户自助查询订单进度</w:t>
      </w:r>
    </w:p>
    <w:p>
      <w:r>
        <w:br w:type="page"/>
      </w:r>
    </w:p>
    <w:p>
      <w:pPr>
        <w:pStyle w:val="Heading2"/>
        <w:spacing w:before="250" w:after="150"/>
      </w:pPr>
      <w:r>
        <w:rPr>
          <w:rFonts w:ascii="Microsoft YaHei" w:cs="Microsoft YaHei" w:eastAsia="Microsoft YaHei" w:hAnsi="Microsoft YaHei"/>
          <w:b/>
          <w:bCs/>
          <w:color w:val="2E75B6"/>
          <w:sz w:val="28"/>
          <w:szCs w:val="28"/>
        </w:rPr>
        <w:t xml:space="preserve">2.4 提升成本竞争力 → 报价更有优势</w:t>
      </w:r>
    </w:p>
    <w:p>
      <w:pPr>
        <w:pStyle w:val="Heading3"/>
        <w:spacing w:before="200" w:after="100"/>
      </w:pPr>
      <w:r>
        <w:rPr>
          <w:rFonts w:ascii="Microsoft YaHei" w:cs="Microsoft YaHei" w:eastAsia="Microsoft YaHei" w:hAnsi="Microsoft YaHei"/>
          <w:b/>
          <w:bCs/>
          <w:color w:val="404040"/>
          <w:sz w:val="24"/>
          <w:szCs w:val="24"/>
        </w:rPr>
        <w:t xml:space="preserve">注塑成本结构分析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1560"/>
        <w:gridCol w:w="2340"/>
        <w:gridCol w:w="3120"/>
      </w:tblGrid>
      <w:tr>
        <w:tc>
          <w:tcPr>
            <w:tcW w:type="dxa" w:w="23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成本项目</w:t>
            </w:r>
          </w:p>
        </w:tc>
        <w:tc>
          <w:tcPr>
            <w:tcW w:type="dxa" w:w="156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占比</w:t>
            </w:r>
          </w:p>
        </w:tc>
        <w:tc>
          <w:tcPr>
            <w:tcW w:type="dxa" w:w="23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改善潜力</w:t>
            </w:r>
          </w:p>
        </w:tc>
        <w:tc>
          <w:tcPr>
            <w:tcW w:type="dxa" w:w="312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改善手段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原材料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50-60%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5-10%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回料利用、损耗控制、批量采购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人工成本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15-20%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20-30%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自动化替代、效率提升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能源成本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8-12%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10-20%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伺服节能、模温优化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设备折旧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8-10%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OEE提升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提高设备利用率摊薄单位成本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品质损失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3-5%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50-70%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降低不良、减少返工报废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其他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5-10%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——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模具、包材、管理费用等</w:t>
            </w:r>
          </w:p>
        </w:tc>
      </w:tr>
    </w:tbl>
    <w:p>
      <w:pPr>
        <w:pStyle w:val="Heading3"/>
        <w:spacing w:before="200" w:after="100"/>
      </w:pPr>
      <w:r>
        <w:rPr>
          <w:rFonts w:ascii="Microsoft YaHei" w:cs="Microsoft YaHei" w:eastAsia="Microsoft YaHei" w:hAnsi="Microsoft YaHei"/>
          <w:b/>
          <w:bCs/>
          <w:color w:val="404040"/>
          <w:sz w:val="24"/>
          <w:szCs w:val="24"/>
        </w:rPr>
        <w:t xml:space="preserve">综合降本效果</w:t>
      </w:r>
    </w:p>
    <w:p>
      <w:pPr>
        <w:spacing w:before="120" w:after="12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通过系统性改善，整体制造成本可降低8%-15%，意味着：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报价可以更有竞争力，同等价格下利润更高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有更大的议价空间争取大客户订单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能够承接利润较低但量大的标准件订单</w:t>
      </w:r>
    </w:p>
    <w:p>
      <w:r>
        <w:br w:type="page"/>
      </w:r>
    </w:p>
    <w:p>
      <w:pPr>
        <w:pStyle w:val="Heading2"/>
        <w:spacing w:before="250" w:after="150"/>
      </w:pPr>
      <w:r>
        <w:rPr>
          <w:rFonts w:ascii="Microsoft YaHei" w:cs="Microsoft YaHei" w:eastAsia="Microsoft YaHei" w:hAnsi="Microsoft YaHei"/>
          <w:b/>
          <w:bCs/>
          <w:color w:val="2E75B6"/>
          <w:sz w:val="28"/>
          <w:szCs w:val="28"/>
        </w:rPr>
        <w:t xml:space="preserve">2.5 提升管理透明度 → 满足大客户审厂要求</w:t>
      </w:r>
    </w:p>
    <w:p>
      <w:pPr>
        <w:pStyle w:val="Heading3"/>
        <w:spacing w:before="200" w:after="100"/>
      </w:pPr>
      <w:r>
        <w:rPr>
          <w:rFonts w:ascii="Microsoft YaHei" w:cs="Microsoft YaHei" w:eastAsia="Microsoft YaHei" w:hAnsi="Microsoft YaHei"/>
          <w:b/>
          <w:bCs/>
          <w:color w:val="404040"/>
          <w:sz w:val="24"/>
          <w:szCs w:val="24"/>
        </w:rPr>
        <w:t xml:space="preserve">大客户/品牌客户的典型要求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510"/>
        <w:gridCol w:w="3510"/>
      </w:tblGrid>
      <w:tr>
        <w:tc>
          <w:tcPr>
            <w:tcW w:type="dxa" w:w="23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审核维度</w:t>
            </w:r>
          </w:p>
        </w:tc>
        <w:tc>
          <w:tcPr>
            <w:tcW w:type="dxa" w:w="351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具体要求</w:t>
            </w:r>
          </w:p>
        </w:tc>
        <w:tc>
          <w:tcPr>
            <w:tcW w:type="dxa" w:w="351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数字化解决方案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生产追溯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每个产品可追溯到原料批次、机台、操作员、工艺参数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MES系统+条码/RFID追溯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过程控制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关键工艺参数有记录、有监控、有预警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设备联网+SPC分析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品质记录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检验数据完整、可查询、防篡改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QMS品质管理系统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设备管理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设备台账、保养记录、点检记录完整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设备管理模块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现场管理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5S/6S、目视化、标准作业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电子看板+数字化巡检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数据报表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定期提供生产、品质、交付报表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BI报表自动生成</w:t>
            </w:r>
          </w:p>
        </w:tc>
      </w:tr>
    </w:tbl>
    <w:p>
      <w:pPr>
        <w:pStyle w:val="Heading3"/>
        <w:spacing w:before="200" w:after="100"/>
      </w:pPr>
      <w:r>
        <w:rPr>
          <w:rFonts w:ascii="Microsoft YaHei" w:cs="Microsoft YaHei" w:eastAsia="Microsoft YaHei" w:hAnsi="Microsoft YaHei"/>
          <w:b/>
          <w:bCs/>
          <w:color w:val="404040"/>
          <w:sz w:val="24"/>
          <w:szCs w:val="24"/>
        </w:rPr>
        <w:t xml:space="preserve">订单转化逻辑</w:t>
      </w:r>
    </w:p>
    <w:p>
      <w:pPr>
        <w:spacing w:before="120" w:after="12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建立完善的数字化管理体系后：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通过汽车行业IATF 16949审核，进入汽车供应链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满足医疗器械、电子产品等高要求行业客户要求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从"代工厂"升级为"战略供应商"，获得长期稳定订单</w:t>
      </w:r>
    </w:p>
    <w:p>
      <w:r>
        <w:br w:type="page"/>
      </w:r>
    </w:p>
    <w:p>
      <w:pPr>
        <w:pStyle w:val="Heading1"/>
        <w:spacing w:before="300" w:after="200"/>
      </w:pPr>
      <w:r>
        <w:rPr>
          <w:rFonts w:ascii="Microsoft YaHei" w:cs="Microsoft YaHei" w:eastAsia="Microsoft YaHei" w:hAnsi="Microsoft YaHei"/>
          <w:b/>
          <w:bCs/>
          <w:color w:val="1F4E79"/>
          <w:sz w:val="32"/>
          <w:szCs w:val="32"/>
        </w:rPr>
        <w:t xml:space="preserve">三、数字化管理系统：订单增长的核心引擎</w:t>
      </w:r>
    </w:p>
    <w:p>
      <w:pPr>
        <w:spacing w:before="120" w:after="12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基于前面的分析，数字化管理系统是打通运营改善与订单增长的核心纽带。以下是七大模块如何直接或间接推动订单增长：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2808"/>
        <w:gridCol w:w="2496"/>
        <w:gridCol w:w="2496"/>
      </w:tblGrid>
      <w:tr>
        <w:tc>
          <w:tcPr>
            <w:tcW w:type="dxa" w:w="156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模块</w:t>
            </w:r>
          </w:p>
        </w:tc>
        <w:tc>
          <w:tcPr>
            <w:tcW w:type="dxa" w:w="2808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运营改善效果</w:t>
            </w:r>
          </w:p>
        </w:tc>
        <w:tc>
          <w:tcPr>
            <w:tcW w:type="dxa" w:w="2496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客户感知价值</w:t>
            </w:r>
          </w:p>
        </w:tc>
        <w:tc>
          <w:tcPr>
            <w:tcW w:type="dxa" w:w="2496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订单增长路径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设备工效OEE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利用率↑15%，故障↓50%</w:t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产能充足，交期可靠</w:t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承接更多订单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人机工时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人均产出↑20%</w:t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成本优势</w:t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价格竞争力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产能报工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数据准确率99%</w:t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交期承诺准确</w:t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客户信任度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异常安灯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响应&lt;5min，停机↓40%</w:t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问题快速解决</w:t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服务口碑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订单进度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准时交付↑15%</w:t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进度透明可查</w:t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复购率提升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品质管理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不良↓30%，追溯100%</w:t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品质可靠可追溯</w:t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高端客户准入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模具状态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故障↓40%，寿命↑20%</w:t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模具管理专业</w:t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承接精密模具</w:t>
            </w:r>
          </w:p>
        </w:tc>
      </w:tr>
    </w:tbl>
    <w:p>
      <w:r>
        <w:br w:type="page"/>
      </w:r>
    </w:p>
    <w:p>
      <w:pPr>
        <w:pStyle w:val="Heading1"/>
        <w:spacing w:before="300" w:after="200"/>
      </w:pPr>
      <w:r>
        <w:rPr>
          <w:rFonts w:ascii="Microsoft YaHei" w:cs="Microsoft YaHei" w:eastAsia="Microsoft YaHei" w:hAnsi="Microsoft YaHei"/>
          <w:b/>
          <w:bCs/>
          <w:color w:val="1F4E79"/>
          <w:sz w:val="32"/>
          <w:szCs w:val="32"/>
        </w:rPr>
        <w:t xml:space="preserve">四、订单增长的客户分层策略</w:t>
      </w:r>
    </w:p>
    <w:p>
      <w:pPr>
        <w:pStyle w:val="Heading2"/>
        <w:spacing w:before="250" w:after="150"/>
      </w:pPr>
      <w:r>
        <w:rPr>
          <w:rFonts w:ascii="Microsoft YaHei" w:cs="Microsoft YaHei" w:eastAsia="Microsoft YaHei" w:hAnsi="Microsoft YaHei"/>
          <w:b/>
          <w:bCs/>
          <w:color w:val="2E75B6"/>
          <w:sz w:val="28"/>
          <w:szCs w:val="28"/>
        </w:rPr>
        <w:t xml:space="preserve">4.1 客户分层模型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2184"/>
        <w:gridCol w:w="2808"/>
        <w:gridCol w:w="2808"/>
      </w:tblGrid>
      <w:tr>
        <w:tc>
          <w:tcPr>
            <w:tcW w:type="dxa" w:w="156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客户层级</w:t>
            </w:r>
          </w:p>
        </w:tc>
        <w:tc>
          <w:tcPr>
            <w:tcW w:type="dxa" w:w="2184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特征</w:t>
            </w:r>
          </w:p>
        </w:tc>
        <w:tc>
          <w:tcPr>
            <w:tcW w:type="dxa" w:w="2808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他们的痛点</w:t>
            </w:r>
          </w:p>
        </w:tc>
        <w:tc>
          <w:tcPr>
            <w:tcW w:type="dxa" w:w="2808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我们的策略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战略大客户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年订单&gt;500万，知名品牌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供应链安全、品质追溯、ESG合规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数字化工厂展示，定制化服务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成长型客户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年订单100-500万，快速发展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交期稳定、快速响应、性价比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准时交付承诺，柔性产能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标准型客户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年订单&lt;100万，订单稳定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价格敏感、基本品质要求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效率驱动的成本优势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机会型客户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急单、试单、临时需求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快速响应、灵活配合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柔性产能、快速报价</w:t>
            </w:r>
          </w:p>
        </w:tc>
      </w:tr>
    </w:tbl>
    <w:p>
      <w:pPr>
        <w:pStyle w:val="Heading2"/>
        <w:spacing w:before="250" w:after="150"/>
      </w:pPr>
      <w:r>
        <w:rPr>
          <w:rFonts w:ascii="Microsoft YaHei" w:cs="Microsoft YaHei" w:eastAsia="Microsoft YaHei" w:hAnsi="Microsoft YaHei"/>
          <w:b/>
          <w:bCs/>
          <w:color w:val="2E75B6"/>
          <w:sz w:val="28"/>
          <w:szCs w:val="28"/>
        </w:rPr>
        <w:t xml:space="preserve">4.2 不同客户的订单增长策略</w:t>
      </w:r>
    </w:p>
    <w:p>
      <w:pPr>
        <w:pStyle w:val="Heading3"/>
        <w:spacing w:before="200" w:after="100"/>
      </w:pPr>
      <w:r>
        <w:rPr>
          <w:rFonts w:ascii="Microsoft YaHei" w:cs="Microsoft YaHei" w:eastAsia="Microsoft YaHei" w:hAnsi="Microsoft YaHei"/>
          <w:b/>
          <w:bCs/>
          <w:color w:val="404040"/>
          <w:sz w:val="24"/>
          <w:szCs w:val="24"/>
        </w:rPr>
        <w:t xml:space="preserve">战略大客户：深化合作，增加份额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邀请客户参观数字化车间，展示管理能力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主动提供生产数据报表，增强透明度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配合客户的供应商评级体系，争取A级供应商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目标：从现有供应商份额20%提升到40%</w:t>
      </w:r>
    </w:p>
    <w:p>
      <w:pPr>
        <w:pStyle w:val="Heading3"/>
        <w:spacing w:before="200" w:after="100"/>
      </w:pPr>
      <w:r>
        <w:rPr>
          <w:rFonts w:ascii="Microsoft YaHei" w:cs="Microsoft YaHei" w:eastAsia="Microsoft YaHei" w:hAnsi="Microsoft YaHei"/>
          <w:b/>
          <w:bCs/>
          <w:color w:val="404040"/>
          <w:sz w:val="24"/>
          <w:szCs w:val="24"/>
        </w:rPr>
        <w:t xml:space="preserve">成长型客户：建立信任，扩大合作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通过准时交付建立信任基础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主动承接客户的新品开发项目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提供技术支持和改善建议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目标：随客户成长，订单同步增长</w:t>
      </w:r>
    </w:p>
    <w:p>
      <w:pPr>
        <w:pStyle w:val="Heading3"/>
        <w:spacing w:before="200" w:after="100"/>
      </w:pPr>
      <w:r>
        <w:rPr>
          <w:rFonts w:ascii="Microsoft YaHei" w:cs="Microsoft YaHei" w:eastAsia="Microsoft YaHei" w:hAnsi="Microsoft YaHei"/>
          <w:b/>
          <w:bCs/>
          <w:color w:val="404040"/>
          <w:sz w:val="24"/>
          <w:szCs w:val="24"/>
        </w:rPr>
        <w:t xml:space="preserve">标准型客户：效率制胜，稳定合作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通过效率提升保持价格竞争力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标准化流程降低服务成本</w:t>
      </w:r>
    </w:p>
    <w:p>
      <w:pPr>
        <w:pStyle w:val="ListParagraph"/>
        <w:numPr>
          <w:ilvl w:val="0"/>
          <w:numId w:val="2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目标：保持稳定合作，提高利润率</w:t>
      </w:r>
    </w:p>
    <w:p>
      <w:r>
        <w:br w:type="page"/>
      </w:r>
    </w:p>
    <w:p>
      <w:pPr>
        <w:pStyle w:val="Heading1"/>
        <w:spacing w:before="300" w:after="200"/>
      </w:pPr>
      <w:r>
        <w:rPr>
          <w:rFonts w:ascii="Microsoft YaHei" w:cs="Microsoft YaHei" w:eastAsia="Microsoft YaHei" w:hAnsi="Microsoft YaHei"/>
          <w:b/>
          <w:bCs/>
          <w:color w:val="1F4E79"/>
          <w:sz w:val="32"/>
          <w:szCs w:val="32"/>
        </w:rPr>
        <w:t xml:space="preserve">五、业务拓展的具体行动计划</w:t>
      </w:r>
    </w:p>
    <w:p>
      <w:pPr>
        <w:pStyle w:val="Heading2"/>
        <w:spacing w:before="250" w:after="150"/>
      </w:pPr>
      <w:r>
        <w:rPr>
          <w:rFonts w:ascii="Microsoft YaHei" w:cs="Microsoft YaHei" w:eastAsia="Microsoft YaHei" w:hAnsi="Microsoft YaHei"/>
          <w:b/>
          <w:bCs/>
          <w:color w:val="2E75B6"/>
          <w:sz w:val="28"/>
          <w:szCs w:val="28"/>
        </w:rPr>
        <w:t xml:space="preserve">5.1 内部能力建设（3-6个月）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0"/>
        <w:gridCol w:w="2340"/>
        <w:gridCol w:w="3900"/>
        <w:gridCol w:w="2340"/>
      </w:tblGrid>
      <w:tr>
        <w:tc>
          <w:tcPr>
            <w:tcW w:type="dxa" w:w="78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序号</w:t>
            </w:r>
          </w:p>
        </w:tc>
        <w:tc>
          <w:tcPr>
            <w:tcW w:type="dxa" w:w="23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行动项</w:t>
            </w:r>
          </w:p>
        </w:tc>
        <w:tc>
          <w:tcPr>
            <w:tcW w:type="dxa" w:w="39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具体措施</w:t>
            </w:r>
          </w:p>
        </w:tc>
        <w:tc>
          <w:tcPr>
            <w:tcW w:type="dxa" w:w="23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负责部门</w:t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数字化系统上线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MES+设备联网+电子看板，实现生产透明化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IT/生产</w:t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品质能力提升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CCD检测上线、SPC系统部署、追溯体系建立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品质部</w:t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3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交付能力改善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APS排程系统、模具预防维护、柔性产能规划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计划/设备</w:t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4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成本优化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自动化改造、能源管理、原料损耗控制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生产/采购</w:t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团队能力建设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培训体系、绩效考核、激励机制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人力资源</w:t>
            </w:r>
          </w:p>
        </w:tc>
      </w:tr>
    </w:tbl>
    <w:p>
      <w:pPr>
        <w:pStyle w:val="Heading2"/>
        <w:spacing w:before="250" w:after="150"/>
      </w:pPr>
      <w:r>
        <w:rPr>
          <w:rFonts w:ascii="Microsoft YaHei" w:cs="Microsoft YaHei" w:eastAsia="Microsoft YaHei" w:hAnsi="Microsoft YaHei"/>
          <w:b/>
          <w:bCs/>
          <w:color w:val="2E75B6"/>
          <w:sz w:val="28"/>
          <w:szCs w:val="28"/>
        </w:rPr>
        <w:t xml:space="preserve">5.2 客户开发行动（持续进行）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0"/>
        <w:gridCol w:w="2340"/>
        <w:gridCol w:w="3900"/>
        <w:gridCol w:w="2340"/>
      </w:tblGrid>
      <w:tr>
        <w:tc>
          <w:tcPr>
            <w:tcW w:type="dxa" w:w="78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序号</w:t>
            </w:r>
          </w:p>
        </w:tc>
        <w:tc>
          <w:tcPr>
            <w:tcW w:type="dxa" w:w="23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行动项</w:t>
            </w:r>
          </w:p>
        </w:tc>
        <w:tc>
          <w:tcPr>
            <w:tcW w:type="dxa" w:w="39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具体措施</w:t>
            </w:r>
          </w:p>
        </w:tc>
        <w:tc>
          <w:tcPr>
            <w:tcW w:type="dxa" w:w="23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负责部门</w:t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现有客户深耕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定期回访、提供改善数据报告、主动提案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销售/客服</w:t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案例包装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整理成功案例、制作宣传材料、数据可视化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市场部</w:t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3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展会/活动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参加行业展会、智能制造论坛、供应商大会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市场/销售</w:t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4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渠道合作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与注塑机厂商、MES供应商建立合作推荐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业务拓展</w:t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行业认证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IATF 16949、ISO 13485等行业准入认证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品质部</w:t>
            </w:r>
          </w:p>
        </w:tc>
      </w:tr>
    </w:tbl>
    <w:p>
      <w:r>
        <w:br w:type="page"/>
      </w:r>
    </w:p>
    <w:p>
      <w:pPr>
        <w:pStyle w:val="Heading1"/>
        <w:spacing w:before="300" w:after="200"/>
      </w:pPr>
      <w:r>
        <w:rPr>
          <w:rFonts w:ascii="Microsoft YaHei" w:cs="Microsoft YaHei" w:eastAsia="Microsoft YaHei" w:hAnsi="Microsoft YaHei"/>
          <w:b/>
          <w:bCs/>
          <w:color w:val="1F4E79"/>
          <w:sz w:val="32"/>
          <w:szCs w:val="32"/>
        </w:rPr>
        <w:t xml:space="preserve">六、预期效果与投资回报</w:t>
      </w:r>
    </w:p>
    <w:p>
      <w:pPr>
        <w:pStyle w:val="Heading2"/>
        <w:spacing w:before="250" w:after="150"/>
      </w:pPr>
      <w:r>
        <w:rPr>
          <w:rFonts w:ascii="Microsoft YaHei" w:cs="Microsoft YaHei" w:eastAsia="Microsoft YaHei" w:hAnsi="Microsoft YaHei"/>
          <w:b/>
          <w:bCs/>
          <w:color w:val="2E75B6"/>
          <w:sz w:val="28"/>
          <w:szCs w:val="28"/>
        </w:rPr>
        <w:t xml:space="preserve">6.1 订单增长预期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时间节点</w:t>
            </w:r>
          </w:p>
        </w:tc>
        <w:tc>
          <w:tcPr>
            <w:tcW w:type="dxa" w:w="23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订单增长来源</w:t>
            </w:r>
          </w:p>
        </w:tc>
        <w:tc>
          <w:tcPr>
            <w:tcW w:type="dxa" w:w="23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预期增长率</w:t>
            </w:r>
          </w:p>
        </w:tc>
        <w:tc>
          <w:tcPr>
            <w:tcW w:type="dxa" w:w="23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实现路径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第1年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现有客户份额提升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+10%-15%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交付改善→复购增加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第2年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新客户开发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+15%-20%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口碑传播→新客户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第3年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客户结构优化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+10%-15%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高端客户→利润提升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累计3年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——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+40%-55%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复合增长</w:t>
            </w:r>
          </w:p>
        </w:tc>
      </w:tr>
    </w:tbl>
    <w:p>
      <w:pPr>
        <w:pStyle w:val="Heading2"/>
        <w:spacing w:before="250" w:after="150"/>
      </w:pPr>
      <w:r>
        <w:rPr>
          <w:rFonts w:ascii="Microsoft YaHei" w:cs="Microsoft YaHei" w:eastAsia="Microsoft YaHei" w:hAnsi="Microsoft YaHei"/>
          <w:b/>
          <w:bCs/>
          <w:color w:val="2E75B6"/>
          <w:sz w:val="28"/>
          <w:szCs w:val="28"/>
        </w:rPr>
        <w:t xml:space="preserve">6.2 投资回报分析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投资项目</w:t>
            </w:r>
          </w:p>
        </w:tc>
        <w:tc>
          <w:tcPr>
            <w:tcW w:type="dxa" w:w="23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投资金额(万元)</w:t>
            </w:r>
          </w:p>
        </w:tc>
        <w:tc>
          <w:tcPr>
            <w:tcW w:type="dxa" w:w="23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年化收益(万元)</w:t>
            </w:r>
          </w:p>
        </w:tc>
        <w:tc>
          <w:tcPr>
            <w:tcW w:type="dxa" w:w="23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回收期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数字化系统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50-100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30-60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1.5-2年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自动化改造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100-300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50-120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2-3年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品质设备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30-80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20-50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1.5-2年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综合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180-480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100-230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2-2.5年</w:t>
            </w:r>
          </w:p>
        </w:tc>
      </w:tr>
    </w:tbl>
    <w:p>
      <w:r>
        <w:br w:type="page"/>
      </w:r>
    </w:p>
    <w:p>
      <w:pPr>
        <w:pStyle w:val="Heading1"/>
        <w:spacing w:before="300" w:after="200"/>
      </w:pPr>
      <w:r>
        <w:rPr>
          <w:rFonts w:ascii="Microsoft YaHei" w:cs="Microsoft YaHei" w:eastAsia="Microsoft YaHei" w:hAnsi="Microsoft YaHei"/>
          <w:b/>
          <w:bCs/>
          <w:color w:val="1F4E79"/>
          <w:sz w:val="32"/>
          <w:szCs w:val="32"/>
        </w:rPr>
        <w:t xml:space="preserve">七、总结与建议</w:t>
      </w:r>
    </w:p>
    <w:p>
      <w:pPr>
        <w:pStyle w:val="Heading2"/>
        <w:spacing w:before="250" w:after="150"/>
      </w:pPr>
      <w:r>
        <w:rPr>
          <w:rFonts w:ascii="Microsoft YaHei" w:cs="Microsoft YaHei" w:eastAsia="Microsoft YaHei" w:hAnsi="Microsoft YaHei"/>
          <w:b/>
          <w:bCs/>
          <w:color w:val="2E75B6"/>
          <w:sz w:val="28"/>
          <w:szCs w:val="28"/>
        </w:rPr>
        <w:t xml:space="preserve">7.1 核心结论</w:t>
      </w:r>
    </w:p>
    <w:p>
      <w:pPr>
        <w:spacing w:before="120" w:after="120"/>
      </w:pPr>
      <w:r>
        <w:rPr>
          <w:rFonts w:ascii="Microsoft YaHei" w:cs="Microsoft YaHei" w:eastAsia="Microsoft YaHei" w:hAnsi="Microsoft YaHei"/>
          <w:b/>
          <w:bCs/>
          <w:sz w:val="22"/>
          <w:szCs w:val="22"/>
        </w:rPr>
        <w:t xml:space="preserve">注塑工厂订单增长的本质是"内部运营能力外化为客户价值"：</w:t>
      </w:r>
    </w:p>
    <w:p>
      <w:pPr>
        <w:pStyle w:val="ListParagraph"/>
        <w:numPr>
          <w:ilvl w:val="0"/>
          <w:numId w:val="3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准时交付 → 客户信任 → 复购与转介绍</w:t>
      </w:r>
    </w:p>
    <w:p>
      <w:pPr>
        <w:pStyle w:val="ListParagraph"/>
        <w:numPr>
          <w:ilvl w:val="0"/>
          <w:numId w:val="3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品质稳定 → 减少客诉 → 口碑传播</w:t>
      </w:r>
    </w:p>
    <w:p>
      <w:pPr>
        <w:pStyle w:val="ListParagraph"/>
        <w:numPr>
          <w:ilvl w:val="0"/>
          <w:numId w:val="3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快速响应 → 抓住机会 → 增量订单</w:t>
      </w:r>
    </w:p>
    <w:p>
      <w:pPr>
        <w:pStyle w:val="ListParagraph"/>
        <w:numPr>
          <w:ilvl w:val="0"/>
          <w:numId w:val="3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成本优势 → 价格竞争力 → 市场份额</w:t>
      </w:r>
    </w:p>
    <w:p>
      <w:pPr>
        <w:pStyle w:val="ListParagraph"/>
        <w:numPr>
          <w:ilvl w:val="0"/>
          <w:numId w:val="3"/>
        </w:numPr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管理透明 → 满足审核 → 高端客户准入</w:t>
      </w:r>
    </w:p>
    <w:p>
      <w:pPr>
        <w:pStyle w:val="Heading2"/>
        <w:spacing w:before="250" w:after="150"/>
      </w:pPr>
      <w:r>
        <w:rPr>
          <w:rFonts w:ascii="Microsoft YaHei" w:cs="Microsoft YaHei" w:eastAsia="Microsoft YaHei" w:hAnsi="Microsoft YaHei"/>
          <w:b/>
          <w:bCs/>
          <w:color w:val="2E75B6"/>
          <w:sz w:val="28"/>
          <w:szCs w:val="28"/>
        </w:rPr>
        <w:t xml:space="preserve">7.2 行动建议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3900"/>
        <w:gridCol w:w="3900"/>
      </w:tblGrid>
      <w:tr>
        <w:tc>
          <w:tcPr>
            <w:tcW w:type="dxa" w:w="156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优先级</w:t>
            </w:r>
          </w:p>
        </w:tc>
        <w:tc>
          <w:tcPr>
            <w:tcW w:type="dxa" w:w="39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行动项</w:t>
            </w:r>
          </w:p>
        </w:tc>
        <w:tc>
          <w:tcPr>
            <w:tcW w:type="dxa" w:w="39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2"/>
                <w:szCs w:val="22"/>
              </w:rPr>
              <w:t xml:space="preserve">预期效果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★★★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数字化管理系统建设（MES+设备联网）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打通数据孤岛，实现管理可视化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★★★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准时交付率专项改善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客户满意度提升，直接拉动复购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★★☆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品质追溯体系建设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满足大客户审核要求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★★☆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自动化改造（周边设备）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降本增效，提升价格竞争力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★☆☆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客户Portal系统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Microsoft YaHei" w:cs="Microsoft YaHei" w:eastAsia="Microsoft YaHei" w:hAnsi="Microsoft YaHei"/>
                <w:sz w:val="21"/>
                <w:szCs w:val="21"/>
              </w:rPr>
              <w:t xml:space="preserve">增强客户体验，提升专业形象</w:t>
            </w:r>
          </w:p>
        </w:tc>
      </w:tr>
    </w:tbl>
    <w:p>
      <w:pPr>
        <w:spacing w:before="120" w:after="12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/>
      </w:r>
    </w:p>
    <w:p>
      <w:pPr>
        <w:spacing w:before="120" w:after="120"/>
      </w:pPr>
      <w:r>
        <w:rPr>
          <w:rFonts w:ascii="Microsoft YaHei" w:cs="Microsoft YaHei" w:eastAsia="Microsoft YaHei" w:hAnsi="Microsoft YaHei"/>
          <w:b/>
          <w:bCs/>
          <w:color w:val="1F4E79"/>
          <w:sz w:val="22"/>
          <w:szCs w:val="22"/>
        </w:rPr>
        <w:t xml:space="preserve">运营改善不是成本，而是投资。每一分钱投入到能力建设上，最终都会通过订单增长获得回报。</w:t>
      </w:r>
    </w:p>
    <w:p>
      <w:pPr>
        <w:spacing w:before="120" w:after="12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/>
      </w:r>
    </w:p>
    <w:p>
      <w:pPr>
        <w:spacing w:before="120" w:after="120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报告完 ——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200"/>
      <w:outlineLvl w:val="0"/>
    </w:pPr>
    <w:rPr>
      <w:rFonts w:ascii="Microsoft YaHei" w:cs="Microsoft YaHei" w:eastAsia="Microsoft YaHei" w:hAnsi="Microsoft YaHei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50" w:after="150"/>
      <w:outlineLvl w:val="1"/>
    </w:pPr>
    <w:rPr>
      <w:rFonts w:ascii="Microsoft YaHei" w:cs="Microsoft YaHei" w:eastAsia="Microsoft YaHei" w:hAnsi="Microsoft YaHei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Microsoft YaHei" w:cs="Microsoft YaHei" w:eastAsia="Microsoft YaHei" w:hAnsi="Microsoft YaHei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2026-01-06T08:04:30.058Z</dcterms:created>
  <dcterms:modified xsi:type="dcterms:W3CDTF">2026-01-06T08:04:30.058Z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